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A" w:rsidRPr="007607CA" w:rsidRDefault="007607CA" w:rsidP="007607C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7607CA" w:rsidRPr="007607CA" w:rsidRDefault="007607CA" w:rsidP="007607CA">
      <w:pPr>
        <w:rPr>
          <w:rFonts w:cs="Arial"/>
        </w:rPr>
      </w:pPr>
      <w:r w:rsidRPr="007607CA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7607CA">
        <w:rPr>
          <w:rFonts w:cs="Arial"/>
          <w:b/>
          <w:bCs/>
          <w:color w:val="000000"/>
          <w:u w:val="single"/>
          <w:shd w:val="clear" w:color="auto" w:fill="FFFFFF"/>
        </w:rPr>
        <w:t>durante el tercer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7607CA">
        <w:rPr>
          <w:rFonts w:cs="Arial"/>
          <w:b/>
          <w:bCs/>
          <w:color w:val="000000"/>
          <w:u w:val="single"/>
          <w:shd w:val="clear" w:color="auto" w:fill="FFFFFF"/>
        </w:rPr>
        <w:t>trimestre de 2018 el periodo medio de pago a proveedores ha sido 20,43</w:t>
      </w:r>
      <w:bookmarkStart w:id="0" w:name="_GoBack"/>
      <w:bookmarkEnd w:id="0"/>
      <w:r w:rsidRPr="007607CA">
        <w:rPr>
          <w:rFonts w:cs="Arial"/>
          <w:b/>
          <w:bCs/>
          <w:color w:val="000000"/>
          <w:u w:val="single"/>
          <w:shd w:val="clear" w:color="auto" w:fill="FFFFFF"/>
        </w:rPr>
        <w:t xml:space="preserve"> días</w:t>
      </w:r>
      <w:r w:rsidRPr="007607CA">
        <w:rPr>
          <w:rFonts w:cs="Arial"/>
          <w:color w:val="000000"/>
          <w:u w:val="single"/>
          <w:shd w:val="clear" w:color="auto" w:fill="FFFFFF"/>
        </w:rPr>
        <w:t>,</w:t>
      </w:r>
      <w:r w:rsidRPr="007607CA">
        <w:rPr>
          <w:rFonts w:cs="Arial"/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 w:rsidRPr="007607CA">
        <w:rPr>
          <w:rFonts w:cs="Arial"/>
          <w:color w:val="1F497D"/>
          <w:shd w:val="clear" w:color="auto" w:fill="FFFFFF"/>
        </w:rPr>
        <w:t> </w:t>
      </w:r>
      <w:r w:rsidRPr="007607CA">
        <w:rPr>
          <w:rFonts w:cs="Arial"/>
          <w:color w:val="000000"/>
          <w:shd w:val="clear" w:color="auto" w:fill="FFFFFF"/>
        </w:rPr>
        <w:t>(BOE núm. 314 de 30 de Diciembre de 2004).</w:t>
      </w:r>
    </w:p>
    <w:p w:rsidR="00C80193" w:rsidRPr="007607CA" w:rsidRDefault="00C80193" w:rsidP="007607CA">
      <w:pPr>
        <w:rPr>
          <w:rFonts w:cs="Arial"/>
        </w:rPr>
      </w:pPr>
    </w:p>
    <w:sectPr w:rsidR="00C80193" w:rsidRPr="007607CA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1B1DC5" w:rsidRPr="001B1DC5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C594D"/>
    <w:rsid w:val="001A3F4D"/>
    <w:rsid w:val="001B1DC5"/>
    <w:rsid w:val="001F26C0"/>
    <w:rsid w:val="00207DF3"/>
    <w:rsid w:val="00252018"/>
    <w:rsid w:val="0027371F"/>
    <w:rsid w:val="002A167A"/>
    <w:rsid w:val="002C1D9C"/>
    <w:rsid w:val="00356DE4"/>
    <w:rsid w:val="004D04AB"/>
    <w:rsid w:val="0051242D"/>
    <w:rsid w:val="005949FE"/>
    <w:rsid w:val="005F7294"/>
    <w:rsid w:val="0061402E"/>
    <w:rsid w:val="0064365B"/>
    <w:rsid w:val="00662789"/>
    <w:rsid w:val="006A10F8"/>
    <w:rsid w:val="006B215C"/>
    <w:rsid w:val="007607CA"/>
    <w:rsid w:val="007621F0"/>
    <w:rsid w:val="00764527"/>
    <w:rsid w:val="00824FBD"/>
    <w:rsid w:val="008F58B9"/>
    <w:rsid w:val="0095721D"/>
    <w:rsid w:val="009676AD"/>
    <w:rsid w:val="00B06755"/>
    <w:rsid w:val="00B37EEF"/>
    <w:rsid w:val="00BC2B98"/>
    <w:rsid w:val="00BE7776"/>
    <w:rsid w:val="00BF5A82"/>
    <w:rsid w:val="00C05E8A"/>
    <w:rsid w:val="00C125F8"/>
    <w:rsid w:val="00C80193"/>
    <w:rsid w:val="00D4357B"/>
    <w:rsid w:val="00D471FF"/>
    <w:rsid w:val="00D8081D"/>
    <w:rsid w:val="00DC5740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2019-12-16T09:40:00Z</cp:lastPrinted>
  <dcterms:created xsi:type="dcterms:W3CDTF">2019-12-16T09:34:00Z</dcterms:created>
  <dcterms:modified xsi:type="dcterms:W3CDTF">2019-12-16T09:40:00Z</dcterms:modified>
</cp:coreProperties>
</file>